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15" w:rsidRDefault="00906360" w:rsidP="00694F78">
      <w:pPr>
        <w:jc w:val="center"/>
        <w:rPr>
          <w:szCs w:val="24"/>
        </w:rPr>
      </w:pPr>
      <w:r>
        <w:rPr>
          <w:rFonts w:hint="eastAsia"/>
          <w:sz w:val="52"/>
          <w:szCs w:val="24"/>
        </w:rPr>
        <w:t>17-18</w:t>
      </w:r>
      <w:r>
        <w:rPr>
          <w:rFonts w:hint="eastAsia"/>
          <w:sz w:val="52"/>
          <w:szCs w:val="24"/>
        </w:rPr>
        <w:t>學年</w:t>
      </w:r>
      <w:r w:rsidR="00663415" w:rsidRPr="00F9035E">
        <w:rPr>
          <w:rFonts w:hint="eastAsia"/>
          <w:sz w:val="52"/>
          <w:szCs w:val="24"/>
        </w:rPr>
        <w:t>高</w:t>
      </w:r>
      <w:r w:rsidR="00395BE7">
        <w:rPr>
          <w:rFonts w:hint="eastAsia"/>
          <w:sz w:val="52"/>
          <w:szCs w:val="24"/>
        </w:rPr>
        <w:t>一</w:t>
      </w:r>
      <w:r w:rsidR="00663415" w:rsidRPr="00F9035E">
        <w:rPr>
          <w:rFonts w:hint="eastAsia"/>
          <w:sz w:val="52"/>
          <w:szCs w:val="24"/>
        </w:rPr>
        <w:t>級</w:t>
      </w:r>
      <w:r w:rsidR="00466D95">
        <w:rPr>
          <w:rFonts w:hint="eastAsia"/>
          <w:sz w:val="52"/>
          <w:szCs w:val="24"/>
        </w:rPr>
        <w:t>歷史</w:t>
      </w:r>
      <w:r w:rsidR="00395BE7">
        <w:rPr>
          <w:rFonts w:hint="eastAsia"/>
          <w:sz w:val="52"/>
          <w:szCs w:val="24"/>
        </w:rPr>
        <w:t xml:space="preserve">   </w:t>
      </w:r>
      <w:r w:rsidR="00663415" w:rsidRPr="00F9035E">
        <w:rPr>
          <w:rFonts w:hint="eastAsia"/>
          <w:sz w:val="52"/>
          <w:szCs w:val="24"/>
        </w:rPr>
        <w:t>第一段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3572"/>
        <w:gridCol w:w="5261"/>
      </w:tblGrid>
      <w:tr w:rsidR="004129E5" w:rsidTr="00466D95">
        <w:trPr>
          <w:trHeight w:val="357"/>
        </w:trPr>
        <w:tc>
          <w:tcPr>
            <w:tcW w:w="1781" w:type="dxa"/>
          </w:tcPr>
          <w:p w:rsidR="004129E5" w:rsidRDefault="004129E5" w:rsidP="00663415">
            <w:pPr>
              <w:rPr>
                <w:szCs w:val="24"/>
              </w:rPr>
            </w:pPr>
          </w:p>
        </w:tc>
        <w:tc>
          <w:tcPr>
            <w:tcW w:w="3572" w:type="dxa"/>
          </w:tcPr>
          <w:p w:rsidR="00F9035E" w:rsidRDefault="00F9035E" w:rsidP="00F9035E">
            <w:pPr>
              <w:jc w:val="center"/>
              <w:rPr>
                <w:szCs w:val="24"/>
              </w:rPr>
            </w:pPr>
          </w:p>
          <w:p w:rsidR="004129E5" w:rsidRDefault="004129E5" w:rsidP="00F9035E">
            <w:pPr>
              <w:jc w:val="center"/>
              <w:rPr>
                <w:szCs w:val="24"/>
              </w:rPr>
            </w:pPr>
            <w:r w:rsidRPr="00694F78">
              <w:rPr>
                <w:rFonts w:hint="eastAsia"/>
                <w:szCs w:val="24"/>
              </w:rPr>
              <w:t>課文</w:t>
            </w:r>
          </w:p>
          <w:p w:rsidR="00F9035E" w:rsidRDefault="00F9035E" w:rsidP="00F9035E">
            <w:pPr>
              <w:jc w:val="center"/>
              <w:rPr>
                <w:szCs w:val="24"/>
              </w:rPr>
            </w:pPr>
          </w:p>
        </w:tc>
        <w:tc>
          <w:tcPr>
            <w:tcW w:w="5261" w:type="dxa"/>
          </w:tcPr>
          <w:p w:rsidR="00F9035E" w:rsidRDefault="00F9035E" w:rsidP="00F9035E">
            <w:pPr>
              <w:jc w:val="center"/>
              <w:rPr>
                <w:szCs w:val="24"/>
              </w:rPr>
            </w:pPr>
          </w:p>
          <w:p w:rsidR="004129E5" w:rsidRDefault="002A4C4D" w:rsidP="00F903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教學、</w:t>
            </w:r>
            <w:r w:rsidR="004129E5">
              <w:rPr>
                <w:rFonts w:hint="eastAsia"/>
                <w:szCs w:val="24"/>
              </w:rPr>
              <w:t>複習</w:t>
            </w:r>
            <w:r w:rsidR="004129E5" w:rsidRPr="00694F78">
              <w:rPr>
                <w:rFonts w:hint="eastAsia"/>
                <w:szCs w:val="24"/>
              </w:rPr>
              <w:t>內容</w:t>
            </w:r>
          </w:p>
        </w:tc>
      </w:tr>
      <w:tr w:rsidR="00F9035E" w:rsidTr="00466D95">
        <w:trPr>
          <w:trHeight w:val="1524"/>
        </w:trPr>
        <w:tc>
          <w:tcPr>
            <w:tcW w:w="1781" w:type="dxa"/>
            <w:vMerge w:val="restart"/>
          </w:tcPr>
          <w:p w:rsidR="00F9035E" w:rsidRDefault="00F9035E" w:rsidP="00F9035E">
            <w:pPr>
              <w:jc w:val="center"/>
              <w:rPr>
                <w:sz w:val="48"/>
                <w:szCs w:val="24"/>
              </w:rPr>
            </w:pPr>
          </w:p>
          <w:p w:rsidR="00F9035E" w:rsidRPr="00F9035E" w:rsidRDefault="00F9035E" w:rsidP="00F9035E">
            <w:pPr>
              <w:jc w:val="center"/>
              <w:rPr>
                <w:szCs w:val="24"/>
              </w:rPr>
            </w:pPr>
            <w:r w:rsidRPr="00F9035E">
              <w:rPr>
                <w:rFonts w:hint="eastAsia"/>
                <w:szCs w:val="24"/>
              </w:rPr>
              <w:t>大</w:t>
            </w:r>
          </w:p>
          <w:p w:rsidR="00F9035E" w:rsidRPr="00F9035E" w:rsidRDefault="00F9035E" w:rsidP="00F9035E">
            <w:pPr>
              <w:jc w:val="center"/>
              <w:rPr>
                <w:szCs w:val="24"/>
              </w:rPr>
            </w:pPr>
            <w:r w:rsidRPr="00F9035E">
              <w:rPr>
                <w:rFonts w:hint="eastAsia"/>
                <w:szCs w:val="24"/>
              </w:rPr>
              <w:t>測</w:t>
            </w:r>
          </w:p>
          <w:p w:rsidR="00F9035E" w:rsidRDefault="00F9035E" w:rsidP="00F9035E">
            <w:pPr>
              <w:jc w:val="center"/>
              <w:rPr>
                <w:szCs w:val="24"/>
              </w:rPr>
            </w:pPr>
            <w:proofErr w:type="gramStart"/>
            <w:r w:rsidRPr="00F9035E">
              <w:rPr>
                <w:rFonts w:hint="eastAsia"/>
                <w:szCs w:val="24"/>
              </w:rPr>
              <w:t>一</w:t>
            </w:r>
            <w:proofErr w:type="gramEnd"/>
          </w:p>
        </w:tc>
        <w:tc>
          <w:tcPr>
            <w:tcW w:w="3572" w:type="dxa"/>
          </w:tcPr>
          <w:p w:rsidR="00F9035E" w:rsidRDefault="00F9035E" w:rsidP="00663415">
            <w:pPr>
              <w:rPr>
                <w:szCs w:val="24"/>
              </w:rPr>
            </w:pPr>
          </w:p>
          <w:p w:rsidR="00F9035E" w:rsidRDefault="00395BE7" w:rsidP="00663415">
            <w:pPr>
              <w:rPr>
                <w:szCs w:val="24"/>
              </w:rPr>
            </w:pPr>
            <w:r w:rsidRPr="001F3551">
              <w:rPr>
                <w:rFonts w:hint="eastAsia"/>
                <w:u w:val="single"/>
              </w:rPr>
              <w:t>一、我國境內的遠古居民</w:t>
            </w:r>
          </w:p>
        </w:tc>
        <w:tc>
          <w:tcPr>
            <w:tcW w:w="5261" w:type="dxa"/>
          </w:tcPr>
          <w:p w:rsidR="00395BE7" w:rsidRDefault="00395BE7" w:rsidP="00395BE7">
            <w:r>
              <w:t>1</w:t>
            </w:r>
            <w:r>
              <w:rPr>
                <w:rFonts w:hint="eastAsia"/>
              </w:rPr>
              <w:t>．我國早期的人類</w:t>
            </w:r>
          </w:p>
          <w:p w:rsidR="00395BE7" w:rsidRDefault="00395BE7" w:rsidP="00395BE7">
            <w:r>
              <w:t>2</w:t>
            </w:r>
            <w:r>
              <w:rPr>
                <w:rFonts w:hint="eastAsia"/>
              </w:rPr>
              <w:t>．氏族公社時期</w:t>
            </w:r>
          </w:p>
          <w:p w:rsidR="00F9035E" w:rsidRPr="00395BE7" w:rsidRDefault="00395BE7" w:rsidP="00395BE7">
            <w:r>
              <w:t>3</w:t>
            </w:r>
            <w:r>
              <w:rPr>
                <w:rFonts w:hint="eastAsia"/>
              </w:rPr>
              <w:t>．黃帝和堯舜禹的傳說</w:t>
            </w:r>
          </w:p>
        </w:tc>
      </w:tr>
      <w:tr w:rsidR="00F9035E" w:rsidTr="00466D95">
        <w:trPr>
          <w:trHeight w:val="728"/>
        </w:trPr>
        <w:tc>
          <w:tcPr>
            <w:tcW w:w="1781" w:type="dxa"/>
            <w:vMerge/>
          </w:tcPr>
          <w:p w:rsidR="00F9035E" w:rsidRDefault="00F9035E" w:rsidP="00663415">
            <w:pPr>
              <w:rPr>
                <w:szCs w:val="24"/>
              </w:rPr>
            </w:pPr>
          </w:p>
        </w:tc>
        <w:tc>
          <w:tcPr>
            <w:tcW w:w="3572" w:type="dxa"/>
          </w:tcPr>
          <w:p w:rsidR="00F9035E" w:rsidRDefault="00F9035E" w:rsidP="00663415">
            <w:pPr>
              <w:rPr>
                <w:szCs w:val="24"/>
              </w:rPr>
            </w:pPr>
          </w:p>
          <w:p w:rsidR="00F9035E" w:rsidRDefault="00395BE7" w:rsidP="00663415">
            <w:pPr>
              <w:rPr>
                <w:szCs w:val="24"/>
              </w:rPr>
            </w:pPr>
            <w:r w:rsidRPr="001F3551">
              <w:rPr>
                <w:rFonts w:hint="eastAsia"/>
                <w:u w:val="single"/>
              </w:rPr>
              <w:t>二、夏、商、西周奴隸制王朝</w:t>
            </w:r>
          </w:p>
          <w:p w:rsidR="00F9035E" w:rsidRDefault="00F9035E" w:rsidP="00663415">
            <w:pPr>
              <w:rPr>
                <w:szCs w:val="24"/>
              </w:rPr>
            </w:pPr>
          </w:p>
          <w:p w:rsidR="00F9035E" w:rsidRDefault="00F9035E" w:rsidP="00663415">
            <w:pPr>
              <w:rPr>
                <w:szCs w:val="24"/>
              </w:rPr>
            </w:pPr>
          </w:p>
        </w:tc>
        <w:tc>
          <w:tcPr>
            <w:tcW w:w="5261" w:type="dxa"/>
          </w:tcPr>
          <w:p w:rsidR="00395BE7" w:rsidRPr="001F3551" w:rsidRDefault="00395BE7" w:rsidP="00395BE7">
            <w:pPr>
              <w:rPr>
                <w:u w:val="single"/>
              </w:rPr>
            </w:pPr>
          </w:p>
          <w:p w:rsidR="00395BE7" w:rsidRDefault="00395BE7" w:rsidP="00395BE7">
            <w:r>
              <w:t>1</w:t>
            </w:r>
            <w:r>
              <w:rPr>
                <w:rFonts w:hint="eastAsia"/>
              </w:rPr>
              <w:t>．夏朝的奴隸制國家和農業生產</w:t>
            </w:r>
          </w:p>
          <w:p w:rsidR="00395BE7" w:rsidRDefault="00395BE7" w:rsidP="00395BE7">
            <w:r>
              <w:t>2</w:t>
            </w:r>
            <w:r>
              <w:rPr>
                <w:rFonts w:hint="eastAsia"/>
              </w:rPr>
              <w:t>．商朝的興衰和商文化的世界地位</w:t>
            </w:r>
          </w:p>
          <w:p w:rsidR="00F9035E" w:rsidRPr="00395BE7" w:rsidRDefault="00395BE7" w:rsidP="00663415">
            <w:r>
              <w:t>3</w:t>
            </w:r>
            <w:r>
              <w:rPr>
                <w:rFonts w:hint="eastAsia"/>
              </w:rPr>
              <w:t>．西周的政治和經濟</w:t>
            </w:r>
          </w:p>
        </w:tc>
      </w:tr>
      <w:tr w:rsidR="00731E40" w:rsidTr="00466D95">
        <w:trPr>
          <w:trHeight w:val="357"/>
        </w:trPr>
        <w:tc>
          <w:tcPr>
            <w:tcW w:w="1781" w:type="dxa"/>
            <w:vMerge w:val="restart"/>
          </w:tcPr>
          <w:p w:rsidR="00731E40" w:rsidRDefault="00731E40" w:rsidP="00F9035E">
            <w:pPr>
              <w:jc w:val="center"/>
              <w:rPr>
                <w:szCs w:val="24"/>
              </w:rPr>
            </w:pPr>
          </w:p>
          <w:p w:rsidR="00731E40" w:rsidRDefault="00731E40" w:rsidP="00F9035E">
            <w:pPr>
              <w:jc w:val="center"/>
              <w:rPr>
                <w:szCs w:val="24"/>
              </w:rPr>
            </w:pPr>
          </w:p>
          <w:p w:rsidR="00731E40" w:rsidRDefault="00731E40" w:rsidP="00F9035E">
            <w:pPr>
              <w:jc w:val="center"/>
              <w:rPr>
                <w:szCs w:val="24"/>
              </w:rPr>
            </w:pPr>
          </w:p>
          <w:p w:rsidR="00731E40" w:rsidRDefault="00731E40" w:rsidP="00F9035E">
            <w:pPr>
              <w:jc w:val="center"/>
              <w:rPr>
                <w:szCs w:val="24"/>
              </w:rPr>
            </w:pPr>
          </w:p>
          <w:p w:rsidR="00731E40" w:rsidRDefault="00731E40" w:rsidP="00F9035E">
            <w:pPr>
              <w:jc w:val="center"/>
              <w:rPr>
                <w:szCs w:val="24"/>
              </w:rPr>
            </w:pPr>
          </w:p>
          <w:p w:rsidR="00731E40" w:rsidRDefault="00731E40" w:rsidP="00F903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</w:t>
            </w:r>
          </w:p>
          <w:p w:rsidR="00731E40" w:rsidRDefault="00731E40" w:rsidP="00F903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測</w:t>
            </w:r>
          </w:p>
          <w:p w:rsidR="00731E40" w:rsidRDefault="00731E40" w:rsidP="00F903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二</w:t>
            </w:r>
          </w:p>
        </w:tc>
        <w:tc>
          <w:tcPr>
            <w:tcW w:w="3572" w:type="dxa"/>
          </w:tcPr>
          <w:p w:rsidR="00731E40" w:rsidRPr="00466D95" w:rsidRDefault="00731E40" w:rsidP="00663415">
            <w:pPr>
              <w:rPr>
                <w:rFonts w:asciiTheme="minorEastAsia" w:hAnsiTheme="minorEastAsia"/>
                <w:szCs w:val="24"/>
              </w:rPr>
            </w:pPr>
          </w:p>
          <w:p w:rsidR="00731E40" w:rsidRPr="001F3551" w:rsidRDefault="00731E40" w:rsidP="00395BE7">
            <w:pPr>
              <w:rPr>
                <w:u w:val="single"/>
              </w:rPr>
            </w:pPr>
            <w:r w:rsidRPr="001F3551">
              <w:rPr>
                <w:rFonts w:hint="eastAsia"/>
                <w:u w:val="single"/>
              </w:rPr>
              <w:t>三、春秋、戰國</w:t>
            </w:r>
          </w:p>
          <w:p w:rsidR="00731E40" w:rsidRPr="00395BE7" w:rsidRDefault="00731E40" w:rsidP="00466D95">
            <w:pPr>
              <w:rPr>
                <w:szCs w:val="24"/>
              </w:rPr>
            </w:pPr>
          </w:p>
        </w:tc>
        <w:tc>
          <w:tcPr>
            <w:tcW w:w="5261" w:type="dxa"/>
          </w:tcPr>
          <w:p w:rsidR="00731E40" w:rsidRDefault="00731E40" w:rsidP="00395BE7">
            <w:r>
              <w:t>1</w:t>
            </w:r>
            <w:r>
              <w:rPr>
                <w:rFonts w:hint="eastAsia"/>
              </w:rPr>
              <w:t>．春秋五霸</w:t>
            </w:r>
          </w:p>
          <w:p w:rsidR="00731E40" w:rsidRDefault="00731E40" w:rsidP="00395BE7">
            <w:r>
              <w:t>2</w:t>
            </w:r>
            <w:r>
              <w:rPr>
                <w:rFonts w:hint="eastAsia"/>
              </w:rPr>
              <w:t>．春秋時期奴隸制的瓦解</w:t>
            </w:r>
          </w:p>
          <w:p w:rsidR="00731E40" w:rsidRDefault="00731E40" w:rsidP="00395BE7">
            <w:r>
              <w:t>3</w:t>
            </w:r>
            <w:r>
              <w:rPr>
                <w:rFonts w:hint="eastAsia"/>
              </w:rPr>
              <w:t>．戰國七雄</w:t>
            </w:r>
          </w:p>
          <w:p w:rsidR="00731E40" w:rsidRPr="00395BE7" w:rsidRDefault="00731E40" w:rsidP="00395BE7">
            <w:r>
              <w:t>4</w:t>
            </w:r>
            <w:r>
              <w:rPr>
                <w:rFonts w:hint="eastAsia"/>
              </w:rPr>
              <w:t>．戰國時期封建制的確立</w:t>
            </w:r>
          </w:p>
        </w:tc>
      </w:tr>
      <w:tr w:rsidR="00731E40" w:rsidTr="00466D95">
        <w:trPr>
          <w:trHeight w:val="357"/>
        </w:trPr>
        <w:tc>
          <w:tcPr>
            <w:tcW w:w="1781" w:type="dxa"/>
            <w:vMerge/>
          </w:tcPr>
          <w:p w:rsidR="00731E40" w:rsidRDefault="00731E40" w:rsidP="00F9035E">
            <w:pPr>
              <w:jc w:val="center"/>
              <w:rPr>
                <w:szCs w:val="24"/>
              </w:rPr>
            </w:pPr>
          </w:p>
        </w:tc>
        <w:tc>
          <w:tcPr>
            <w:tcW w:w="3572" w:type="dxa"/>
          </w:tcPr>
          <w:p w:rsidR="00731E40" w:rsidRPr="001F3551" w:rsidRDefault="00731E40" w:rsidP="00466D95">
            <w:pPr>
              <w:rPr>
                <w:u w:val="single"/>
              </w:rPr>
            </w:pPr>
            <w:r w:rsidRPr="001F3551">
              <w:rPr>
                <w:rFonts w:hint="eastAsia"/>
                <w:u w:val="single"/>
              </w:rPr>
              <w:t>四、春秋戰國文化</w:t>
            </w:r>
          </w:p>
          <w:p w:rsidR="00731E40" w:rsidRDefault="00731E40" w:rsidP="0066341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261" w:type="dxa"/>
          </w:tcPr>
          <w:p w:rsidR="00731E40" w:rsidRDefault="00731E40" w:rsidP="00466D95">
            <w:r>
              <w:t>1</w:t>
            </w:r>
            <w:r>
              <w:rPr>
                <w:rFonts w:hint="eastAsia"/>
              </w:rPr>
              <w:t>．老子、孔子和百家爭鳴</w:t>
            </w:r>
          </w:p>
          <w:p w:rsidR="00731E40" w:rsidRDefault="00731E40" w:rsidP="00466D95">
            <w:pPr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．科學技術和文學藝術</w:t>
            </w:r>
          </w:p>
          <w:p w:rsidR="00731E40" w:rsidRDefault="00731E40" w:rsidP="00466D95"/>
        </w:tc>
      </w:tr>
      <w:tr w:rsidR="00731E40" w:rsidTr="00466D95">
        <w:trPr>
          <w:trHeight w:val="371"/>
        </w:trPr>
        <w:tc>
          <w:tcPr>
            <w:tcW w:w="1781" w:type="dxa"/>
            <w:vMerge/>
          </w:tcPr>
          <w:p w:rsidR="00731E40" w:rsidRDefault="00731E40" w:rsidP="00663415">
            <w:pPr>
              <w:rPr>
                <w:szCs w:val="24"/>
              </w:rPr>
            </w:pPr>
          </w:p>
        </w:tc>
        <w:tc>
          <w:tcPr>
            <w:tcW w:w="3572" w:type="dxa"/>
          </w:tcPr>
          <w:p w:rsidR="00731E40" w:rsidRDefault="00731E40" w:rsidP="00663415">
            <w:pPr>
              <w:rPr>
                <w:rFonts w:asciiTheme="minorEastAsia" w:hAnsiTheme="minorEastAsia"/>
                <w:szCs w:val="24"/>
              </w:rPr>
            </w:pPr>
          </w:p>
          <w:p w:rsidR="00731E40" w:rsidRPr="001F3551" w:rsidRDefault="00731E40" w:rsidP="00395BE7">
            <w:pPr>
              <w:rPr>
                <w:u w:val="single"/>
              </w:rPr>
            </w:pPr>
            <w:r w:rsidRPr="001F3551">
              <w:rPr>
                <w:rFonts w:hint="eastAsia"/>
                <w:u w:val="single"/>
              </w:rPr>
              <w:t>五、秦朝的統治與秦末農民戰爭</w:t>
            </w:r>
          </w:p>
          <w:p w:rsidR="00731E40" w:rsidRPr="00395BE7" w:rsidRDefault="00731E40" w:rsidP="00466D95">
            <w:pPr>
              <w:rPr>
                <w:szCs w:val="24"/>
              </w:rPr>
            </w:pPr>
          </w:p>
        </w:tc>
        <w:tc>
          <w:tcPr>
            <w:tcW w:w="5261" w:type="dxa"/>
          </w:tcPr>
          <w:p w:rsidR="00731E40" w:rsidRDefault="00731E40" w:rsidP="00395BE7">
            <w:r>
              <w:t>1</w:t>
            </w:r>
            <w:r>
              <w:rPr>
                <w:rFonts w:hint="eastAsia"/>
              </w:rPr>
              <w:t>．秦的統一和多民族中央集權制度的建立</w:t>
            </w:r>
          </w:p>
          <w:p w:rsidR="00731E40" w:rsidRDefault="00731E40" w:rsidP="00395BE7">
            <w:r>
              <w:t>2</w:t>
            </w:r>
            <w:r>
              <w:rPr>
                <w:rFonts w:hint="eastAsia"/>
              </w:rPr>
              <w:t>．秦末農民戰爭</w:t>
            </w:r>
          </w:p>
          <w:p w:rsidR="00731E40" w:rsidRDefault="00731E40" w:rsidP="00663415">
            <w:pPr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．</w:t>
            </w:r>
            <w:proofErr w:type="gramStart"/>
            <w:r>
              <w:rPr>
                <w:rFonts w:hint="eastAsia"/>
              </w:rPr>
              <w:t>楚漢戰爭</w:t>
            </w:r>
            <w:proofErr w:type="gramEnd"/>
          </w:p>
          <w:p w:rsidR="00731E40" w:rsidRPr="00395BE7" w:rsidRDefault="00731E40" w:rsidP="00663415"/>
        </w:tc>
      </w:tr>
      <w:tr w:rsidR="00731E40" w:rsidTr="00466D95">
        <w:trPr>
          <w:trHeight w:val="371"/>
        </w:trPr>
        <w:tc>
          <w:tcPr>
            <w:tcW w:w="1781" w:type="dxa"/>
            <w:vMerge/>
          </w:tcPr>
          <w:p w:rsidR="00731E40" w:rsidRDefault="00731E40" w:rsidP="00663415">
            <w:pPr>
              <w:rPr>
                <w:szCs w:val="24"/>
              </w:rPr>
            </w:pPr>
          </w:p>
        </w:tc>
        <w:tc>
          <w:tcPr>
            <w:tcW w:w="3572" w:type="dxa"/>
          </w:tcPr>
          <w:p w:rsidR="00731E40" w:rsidRDefault="00731E40" w:rsidP="00466D95">
            <w:pPr>
              <w:rPr>
                <w:rFonts w:hint="eastAsia"/>
                <w:u w:val="single"/>
              </w:rPr>
            </w:pPr>
          </w:p>
          <w:p w:rsidR="00731E40" w:rsidRPr="001F3551" w:rsidRDefault="00731E40" w:rsidP="00466D95">
            <w:pPr>
              <w:rPr>
                <w:u w:val="single"/>
              </w:rPr>
            </w:pPr>
            <w:r w:rsidRPr="001F3551">
              <w:rPr>
                <w:rFonts w:hint="eastAsia"/>
                <w:u w:val="single"/>
              </w:rPr>
              <w:t>六、西漢的盛衰</w:t>
            </w:r>
          </w:p>
          <w:p w:rsidR="00731E40" w:rsidRDefault="00731E40" w:rsidP="0066341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261" w:type="dxa"/>
          </w:tcPr>
          <w:p w:rsidR="00731E40" w:rsidRDefault="00731E40" w:rsidP="00466D95">
            <w:r>
              <w:t>1</w:t>
            </w:r>
            <w:r>
              <w:rPr>
                <w:rFonts w:hint="eastAsia"/>
              </w:rPr>
              <w:t>．漢初的休養生息和文景之治</w:t>
            </w:r>
          </w:p>
          <w:p w:rsidR="00731E40" w:rsidRDefault="00731E40" w:rsidP="00466D95">
            <w:r>
              <w:t>2</w:t>
            </w:r>
            <w:r>
              <w:rPr>
                <w:rFonts w:hint="eastAsia"/>
              </w:rPr>
              <w:t>．西漢經濟的發展</w:t>
            </w:r>
          </w:p>
          <w:p w:rsidR="00731E40" w:rsidRDefault="00731E40" w:rsidP="00466D95">
            <w:r>
              <w:t>3</w:t>
            </w:r>
            <w:r>
              <w:rPr>
                <w:rFonts w:hint="eastAsia"/>
              </w:rPr>
              <w:t>．漢武帝的大一統</w:t>
            </w:r>
          </w:p>
          <w:p w:rsidR="00731E40" w:rsidRDefault="00731E40" w:rsidP="00466D95">
            <w:pPr>
              <w:rPr>
                <w:rFonts w:hint="eastAsia"/>
              </w:rPr>
            </w:pPr>
            <w:r>
              <w:t>4</w:t>
            </w:r>
            <w:r>
              <w:rPr>
                <w:rFonts w:hint="eastAsia"/>
              </w:rPr>
              <w:t>．王莽改制</w:t>
            </w:r>
          </w:p>
          <w:p w:rsidR="00731E40" w:rsidRDefault="00731E40" w:rsidP="00466D95"/>
        </w:tc>
      </w:tr>
      <w:tr w:rsidR="00110D21" w:rsidTr="00EC72C1">
        <w:trPr>
          <w:trHeight w:val="371"/>
        </w:trPr>
        <w:tc>
          <w:tcPr>
            <w:tcW w:w="10614" w:type="dxa"/>
            <w:gridSpan w:val="3"/>
          </w:tcPr>
          <w:p w:rsidR="00F9035E" w:rsidRDefault="00F9035E" w:rsidP="00F9035E">
            <w:pPr>
              <w:rPr>
                <w:szCs w:val="24"/>
              </w:rPr>
            </w:pPr>
          </w:p>
          <w:p w:rsidR="00F9035E" w:rsidRDefault="00110D21" w:rsidP="00F9035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考試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395BE7">
              <w:rPr>
                <w:rFonts w:asciiTheme="minorEastAsia" w:hAnsiTheme="minorEastAsia" w:hint="eastAsia"/>
                <w:szCs w:val="24"/>
              </w:rPr>
              <w:t>歷史為</w:t>
            </w:r>
            <w:r w:rsidR="00395BE7">
              <w:rPr>
                <w:rFonts w:hint="eastAsia"/>
                <w:szCs w:val="24"/>
              </w:rPr>
              <w:t>非考試科目</w:t>
            </w:r>
          </w:p>
          <w:p w:rsidR="00F9035E" w:rsidRPr="00F9035E" w:rsidRDefault="00F9035E" w:rsidP="00F9035E">
            <w:pPr>
              <w:rPr>
                <w:szCs w:val="24"/>
              </w:rPr>
            </w:pPr>
          </w:p>
        </w:tc>
      </w:tr>
      <w:tr w:rsidR="00110D21" w:rsidTr="00EC72C1">
        <w:trPr>
          <w:trHeight w:val="371"/>
        </w:trPr>
        <w:tc>
          <w:tcPr>
            <w:tcW w:w="10614" w:type="dxa"/>
            <w:gridSpan w:val="3"/>
          </w:tcPr>
          <w:p w:rsidR="00F9035E" w:rsidRDefault="00F9035E" w:rsidP="00663415">
            <w:pPr>
              <w:rPr>
                <w:szCs w:val="24"/>
              </w:rPr>
            </w:pPr>
          </w:p>
          <w:p w:rsidR="00110D21" w:rsidRDefault="00110D21" w:rsidP="006634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基本題型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>選擇、填充、問答、</w:t>
            </w:r>
            <w:r w:rsidR="00395BE7">
              <w:rPr>
                <w:rFonts w:hint="eastAsia"/>
                <w:szCs w:val="24"/>
              </w:rPr>
              <w:t>材料分析、填圖</w:t>
            </w:r>
            <w:r>
              <w:rPr>
                <w:rFonts w:hint="eastAsia"/>
                <w:szCs w:val="24"/>
              </w:rPr>
              <w:t>。</w:t>
            </w:r>
          </w:p>
          <w:p w:rsidR="00110D21" w:rsidRPr="00910C1C" w:rsidRDefault="00110D21" w:rsidP="00110D21">
            <w:pPr>
              <w:rPr>
                <w:szCs w:val="24"/>
              </w:rPr>
            </w:pPr>
          </w:p>
        </w:tc>
      </w:tr>
    </w:tbl>
    <w:p w:rsidR="00663415" w:rsidRDefault="00663415" w:rsidP="00F9035E">
      <w:pPr>
        <w:rPr>
          <w:szCs w:val="24"/>
        </w:rPr>
      </w:pPr>
    </w:p>
    <w:sectPr w:rsidR="00663415" w:rsidSect="006634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C98" w:rsidRDefault="00C97C98" w:rsidP="00F105F4">
      <w:r>
        <w:separator/>
      </w:r>
    </w:p>
  </w:endnote>
  <w:endnote w:type="continuationSeparator" w:id="0">
    <w:p w:rsidR="00C97C98" w:rsidRDefault="00C97C98" w:rsidP="00F1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C98" w:rsidRDefault="00C97C98" w:rsidP="00F105F4">
      <w:r>
        <w:separator/>
      </w:r>
    </w:p>
  </w:footnote>
  <w:footnote w:type="continuationSeparator" w:id="0">
    <w:p w:rsidR="00C97C98" w:rsidRDefault="00C97C98" w:rsidP="00F10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4093"/>
    <w:multiLevelType w:val="hybridMultilevel"/>
    <w:tmpl w:val="F7201C22"/>
    <w:lvl w:ilvl="0" w:tplc="B5EA79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EB24A6"/>
    <w:multiLevelType w:val="hybridMultilevel"/>
    <w:tmpl w:val="ACA00EEE"/>
    <w:lvl w:ilvl="0" w:tplc="FB92B8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D46E0E"/>
    <w:multiLevelType w:val="hybridMultilevel"/>
    <w:tmpl w:val="C52A8D12"/>
    <w:lvl w:ilvl="0" w:tplc="2FECDBA8">
      <w:start w:val="1"/>
      <w:numFmt w:val="decimal"/>
      <w:lvlText w:val="%1."/>
      <w:lvlJc w:val="left"/>
      <w:pPr>
        <w:ind w:left="480" w:hanging="480"/>
      </w:pPr>
      <w:rPr>
        <w:rFonts w:ascii="Arial Unicode MS" w:hAnsi="Arial Unicode MS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1639B3"/>
    <w:multiLevelType w:val="hybridMultilevel"/>
    <w:tmpl w:val="985EC9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9D8386B"/>
    <w:multiLevelType w:val="hybridMultilevel"/>
    <w:tmpl w:val="3B5A5304"/>
    <w:lvl w:ilvl="0" w:tplc="02D8950C">
      <w:start w:val="1"/>
      <w:numFmt w:val="decimal"/>
      <w:lvlText w:val="%1."/>
      <w:lvlJc w:val="left"/>
      <w:pPr>
        <w:ind w:left="480" w:hanging="480"/>
      </w:pPr>
      <w:rPr>
        <w:rFonts w:ascii="Adobe Myungjo Std M" w:hAnsi="Adobe Myungjo Std M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EE401A"/>
    <w:multiLevelType w:val="hybridMultilevel"/>
    <w:tmpl w:val="BF48A20A"/>
    <w:lvl w:ilvl="0" w:tplc="B5EA79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15"/>
    <w:rsid w:val="00110D21"/>
    <w:rsid w:val="002A4C4D"/>
    <w:rsid w:val="00395BE7"/>
    <w:rsid w:val="004129E5"/>
    <w:rsid w:val="00455346"/>
    <w:rsid w:val="00466D95"/>
    <w:rsid w:val="004F38C4"/>
    <w:rsid w:val="00663415"/>
    <w:rsid w:val="00694F78"/>
    <w:rsid w:val="00731E40"/>
    <w:rsid w:val="008D5A18"/>
    <w:rsid w:val="00906360"/>
    <w:rsid w:val="00910C1C"/>
    <w:rsid w:val="00A246FF"/>
    <w:rsid w:val="00AD0016"/>
    <w:rsid w:val="00C97C98"/>
    <w:rsid w:val="00F105F4"/>
    <w:rsid w:val="00F9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3415"/>
    <w:pPr>
      <w:ind w:leftChars="200" w:left="480"/>
    </w:pPr>
  </w:style>
  <w:style w:type="character" w:styleId="a5">
    <w:name w:val="Placeholder Text"/>
    <w:basedOn w:val="a0"/>
    <w:uiPriority w:val="99"/>
    <w:semiHidden/>
    <w:rsid w:val="00110D2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10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10D2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10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105F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10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105F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3415"/>
    <w:pPr>
      <w:ind w:leftChars="200" w:left="480"/>
    </w:pPr>
  </w:style>
  <w:style w:type="character" w:styleId="a5">
    <w:name w:val="Placeholder Text"/>
    <w:basedOn w:val="a0"/>
    <w:uiPriority w:val="99"/>
    <w:semiHidden/>
    <w:rsid w:val="00110D2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10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10D2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10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105F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10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105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SeongFan</dc:creator>
  <cp:lastModifiedBy>SeongFan</cp:lastModifiedBy>
  <cp:revision>5</cp:revision>
  <cp:lastPrinted>2017-07-04T10:53:00Z</cp:lastPrinted>
  <dcterms:created xsi:type="dcterms:W3CDTF">2017-07-03T13:48:00Z</dcterms:created>
  <dcterms:modified xsi:type="dcterms:W3CDTF">2017-07-04T13:00:00Z</dcterms:modified>
</cp:coreProperties>
</file>